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9B302" w14:textId="77777777" w:rsidR="00831053" w:rsidRDefault="00831053" w:rsidP="00831053">
      <w:pPr>
        <w:rPr>
          <w:rFonts w:ascii="Arial" w:hAnsi="Arial" w:cs="Arial"/>
        </w:rPr>
      </w:pPr>
    </w:p>
    <w:p w14:paraId="6CC5283E" w14:textId="77777777" w:rsidR="00831053" w:rsidRDefault="00831053" w:rsidP="00EA1046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sz w:val="28"/>
          <w:szCs w:val="28"/>
        </w:rPr>
        <w:t>Learning outcome: Explain Social Learning Theory, making reference to two relevant studies</w:t>
      </w:r>
    </w:p>
    <w:p w14:paraId="1753A2C1" w14:textId="77777777" w:rsidR="00612195" w:rsidRDefault="00612195" w:rsidP="00EA1046">
      <w:pPr>
        <w:rPr>
          <w:rFonts w:ascii="Arial" w:hAnsi="Arial" w:cs="Arial"/>
          <w:sz w:val="28"/>
          <w:szCs w:val="28"/>
        </w:rPr>
      </w:pPr>
    </w:p>
    <w:p w14:paraId="142BE703" w14:textId="274D03BF" w:rsidR="00612195" w:rsidRPr="00612195" w:rsidRDefault="00612195" w:rsidP="0061219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Narrow" w:hAnsi="Arial Narrow" w:cs="Myriad Pro"/>
        </w:rPr>
      </w:pPr>
      <w:r>
        <w:rPr>
          <w:rFonts w:ascii="Arial Narrow" w:hAnsi="Arial Narrow" w:cs="Myriad Pro"/>
          <w:b/>
          <w:bCs/>
        </w:rPr>
        <w:t>Command term, ‘</w:t>
      </w:r>
      <w:r w:rsidRPr="00612195">
        <w:rPr>
          <w:rFonts w:ascii="Arial Narrow" w:hAnsi="Arial Narrow" w:cs="Myriad Pro"/>
          <w:b/>
          <w:bCs/>
        </w:rPr>
        <w:t>Explain</w:t>
      </w:r>
      <w:r>
        <w:rPr>
          <w:rFonts w:ascii="Arial Narrow" w:hAnsi="Arial Narrow" w:cs="Myriad Pro"/>
          <w:b/>
          <w:bCs/>
        </w:rPr>
        <w:t>’</w:t>
      </w:r>
      <w:r w:rsidRPr="00612195">
        <w:rPr>
          <w:rFonts w:ascii="Arial Narrow" w:hAnsi="Arial Narrow" w:cs="Myriad Pro"/>
          <w:b/>
          <w:bCs/>
        </w:rPr>
        <w:t xml:space="preserve"> -</w:t>
      </w:r>
      <w:r w:rsidRPr="00612195">
        <w:rPr>
          <w:rFonts w:ascii="Arial Narrow" w:hAnsi="Arial Narrow" w:cs="Myriad Pro"/>
        </w:rPr>
        <w:t xml:space="preserve"> Give a detailed account including reasons or causes.</w:t>
      </w:r>
    </w:p>
    <w:p w14:paraId="7E9779E3" w14:textId="77777777" w:rsidR="00612195" w:rsidRPr="000214A5" w:rsidRDefault="00612195" w:rsidP="00EA1046">
      <w:pPr>
        <w:rPr>
          <w:rFonts w:ascii="Arial" w:hAnsi="Arial" w:cs="Arial"/>
          <w:sz w:val="28"/>
          <w:szCs w:val="28"/>
        </w:rPr>
      </w:pPr>
    </w:p>
    <w:p w14:paraId="62A5CE87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</w:p>
    <w:p w14:paraId="0DF10290" w14:textId="77777777" w:rsidR="00831053" w:rsidRPr="00750C3F" w:rsidRDefault="00831053" w:rsidP="00831053">
      <w:pPr>
        <w:rPr>
          <w:rFonts w:ascii="Arial" w:hAnsi="Arial" w:cs="Arial"/>
          <w:sz w:val="28"/>
          <w:szCs w:val="28"/>
          <w:u w:val="single"/>
        </w:rPr>
      </w:pPr>
      <w:r w:rsidRPr="00750C3F">
        <w:rPr>
          <w:rFonts w:ascii="Arial" w:hAnsi="Arial" w:cs="Arial"/>
          <w:sz w:val="28"/>
          <w:szCs w:val="28"/>
          <w:u w:val="single"/>
        </w:rPr>
        <w:t>What is Social Learning theory?</w:t>
      </w:r>
    </w:p>
    <w:p w14:paraId="71FC08E7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</w:p>
    <w:p w14:paraId="6CEE87C4" w14:textId="25E2634A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sz w:val="28"/>
          <w:szCs w:val="28"/>
        </w:rPr>
        <w:t>Social learning theory (SLT</w:t>
      </w:r>
      <w:proofErr w:type="gramStart"/>
      <w:r w:rsidRPr="000214A5">
        <w:rPr>
          <w:rFonts w:ascii="Arial" w:hAnsi="Arial" w:cs="Arial"/>
          <w:sz w:val="28"/>
          <w:szCs w:val="28"/>
        </w:rPr>
        <w:t>),</w:t>
      </w:r>
      <w:proofErr w:type="gramEnd"/>
      <w:r w:rsidRPr="000214A5">
        <w:rPr>
          <w:rFonts w:ascii="Arial" w:hAnsi="Arial" w:cs="Arial"/>
          <w:sz w:val="28"/>
          <w:szCs w:val="28"/>
        </w:rPr>
        <w:t xml:space="preserve"> focuses on observable </w:t>
      </w:r>
      <w:proofErr w:type="spellStart"/>
      <w:r w:rsidRPr="000214A5">
        <w:rPr>
          <w:rFonts w:ascii="Arial" w:hAnsi="Arial" w:cs="Arial"/>
          <w:sz w:val="28"/>
          <w:szCs w:val="28"/>
        </w:rPr>
        <w:t>behaviour</w:t>
      </w:r>
      <w:proofErr w:type="spellEnd"/>
      <w:r w:rsidRPr="000214A5">
        <w:rPr>
          <w:rFonts w:ascii="Arial" w:hAnsi="Arial" w:cs="Arial"/>
          <w:sz w:val="28"/>
          <w:szCs w:val="28"/>
        </w:rPr>
        <w:t xml:space="preserve"> and the process of learning.</w:t>
      </w:r>
      <w:r w:rsidR="00E95CBA">
        <w:rPr>
          <w:rFonts w:ascii="Arial" w:hAnsi="Arial" w:cs="Arial"/>
          <w:sz w:val="28"/>
          <w:szCs w:val="28"/>
        </w:rPr>
        <w:t xml:space="preserve"> It is an extension of existing learning theories (classical/operant)</w:t>
      </w:r>
    </w:p>
    <w:p w14:paraId="15DB622B" w14:textId="77777777" w:rsidR="00831053" w:rsidRPr="000214A5" w:rsidRDefault="00831053" w:rsidP="00831053">
      <w:pPr>
        <w:jc w:val="center"/>
        <w:rPr>
          <w:rFonts w:ascii="Arial" w:hAnsi="Arial" w:cs="Arial"/>
          <w:sz w:val="28"/>
          <w:szCs w:val="28"/>
        </w:rPr>
      </w:pPr>
    </w:p>
    <w:p w14:paraId="1C51B7C2" w14:textId="13E15D4B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sz w:val="28"/>
          <w:szCs w:val="28"/>
        </w:rPr>
        <w:t xml:space="preserve">Social learning refers to </w:t>
      </w:r>
      <w:proofErr w:type="spellStart"/>
      <w:r w:rsidRPr="000214A5">
        <w:rPr>
          <w:rFonts w:ascii="Arial" w:hAnsi="Arial" w:cs="Arial"/>
          <w:sz w:val="28"/>
          <w:szCs w:val="28"/>
        </w:rPr>
        <w:t>behaviour</w:t>
      </w:r>
      <w:proofErr w:type="spellEnd"/>
      <w:r w:rsidRPr="000214A5">
        <w:rPr>
          <w:rFonts w:ascii="Arial" w:hAnsi="Arial" w:cs="Arial"/>
          <w:sz w:val="28"/>
          <w:szCs w:val="28"/>
        </w:rPr>
        <w:t xml:space="preserve"> that is </w:t>
      </w:r>
      <w:r w:rsidRPr="000214A5">
        <w:rPr>
          <w:rFonts w:ascii="Arial" w:hAnsi="Arial" w:cs="Arial"/>
          <w:b/>
          <w:sz w:val="28"/>
          <w:szCs w:val="28"/>
        </w:rPr>
        <w:t>acquired in the presence of others</w:t>
      </w:r>
      <w:r w:rsidRPr="000214A5">
        <w:rPr>
          <w:rFonts w:ascii="Arial" w:hAnsi="Arial" w:cs="Arial"/>
          <w:sz w:val="28"/>
          <w:szCs w:val="28"/>
        </w:rPr>
        <w:t xml:space="preserve"> </w:t>
      </w:r>
      <w:r w:rsidR="00C828EF" w:rsidRPr="00C828EF">
        <w:rPr>
          <w:rFonts w:ascii="Arial" w:hAnsi="Arial" w:cs="Arial"/>
          <w:b/>
          <w:sz w:val="28"/>
          <w:szCs w:val="28"/>
        </w:rPr>
        <w:t>(models)</w:t>
      </w:r>
      <w:r w:rsidR="00C828EF">
        <w:rPr>
          <w:rFonts w:ascii="Arial" w:hAnsi="Arial" w:cs="Arial"/>
          <w:sz w:val="28"/>
          <w:szCs w:val="28"/>
        </w:rPr>
        <w:t xml:space="preserve"> </w:t>
      </w:r>
      <w:r w:rsidRPr="000214A5">
        <w:rPr>
          <w:rFonts w:ascii="Arial" w:hAnsi="Arial" w:cs="Arial"/>
          <w:sz w:val="28"/>
          <w:szCs w:val="28"/>
        </w:rPr>
        <w:t>rather than alone.</w:t>
      </w:r>
    </w:p>
    <w:p w14:paraId="0603406F" w14:textId="77777777" w:rsidR="00831053" w:rsidRPr="000214A5" w:rsidRDefault="00831053" w:rsidP="00831053">
      <w:pPr>
        <w:ind w:right="-1260"/>
        <w:rPr>
          <w:rFonts w:ascii="Arial" w:hAnsi="Arial" w:cs="Arial"/>
          <w:sz w:val="28"/>
          <w:szCs w:val="28"/>
        </w:rPr>
      </w:pPr>
    </w:p>
    <w:p w14:paraId="45CB8338" w14:textId="3C381993" w:rsidR="00831053" w:rsidRPr="000214A5" w:rsidRDefault="00831053" w:rsidP="00831053">
      <w:pPr>
        <w:rPr>
          <w:rFonts w:ascii="Arial" w:hAnsi="Arial" w:cs="Arial"/>
          <w:b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>Albert Bandura</w:t>
      </w:r>
      <w:r w:rsidR="00E95CBA">
        <w:rPr>
          <w:rFonts w:ascii="Arial" w:hAnsi="Arial" w:cs="Arial"/>
          <w:b/>
          <w:sz w:val="28"/>
          <w:szCs w:val="28"/>
        </w:rPr>
        <w:t xml:space="preserve"> 1977 (proposed SLT)</w:t>
      </w:r>
    </w:p>
    <w:p w14:paraId="2B75CB38" w14:textId="77777777" w:rsidR="00750C3F" w:rsidRPr="000214A5" w:rsidRDefault="00831053" w:rsidP="00750C3F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sz w:val="28"/>
          <w:szCs w:val="28"/>
        </w:rPr>
        <w:t xml:space="preserve">Bandura’s principle contribution was the idea of </w:t>
      </w:r>
      <w:r w:rsidRPr="000214A5">
        <w:rPr>
          <w:rFonts w:ascii="Arial" w:hAnsi="Arial" w:cs="Arial"/>
          <w:b/>
          <w:sz w:val="28"/>
          <w:szCs w:val="28"/>
        </w:rPr>
        <w:t>observational learning</w:t>
      </w:r>
      <w:r w:rsidRPr="000214A5">
        <w:rPr>
          <w:rFonts w:ascii="Arial" w:hAnsi="Arial" w:cs="Arial"/>
          <w:sz w:val="28"/>
          <w:szCs w:val="28"/>
        </w:rPr>
        <w:t xml:space="preserve">. One main form of observational learning is </w:t>
      </w:r>
      <w:r w:rsidRPr="000214A5">
        <w:rPr>
          <w:rFonts w:ascii="Arial" w:hAnsi="Arial" w:cs="Arial"/>
          <w:b/>
          <w:sz w:val="28"/>
          <w:szCs w:val="28"/>
        </w:rPr>
        <w:t>imitation</w:t>
      </w:r>
      <w:r w:rsidRPr="000214A5">
        <w:rPr>
          <w:rFonts w:ascii="Arial" w:hAnsi="Arial" w:cs="Arial"/>
          <w:sz w:val="28"/>
          <w:szCs w:val="28"/>
        </w:rPr>
        <w:t xml:space="preserve">, where an individual learns a new </w:t>
      </w:r>
      <w:proofErr w:type="spellStart"/>
      <w:r w:rsidRPr="000214A5">
        <w:rPr>
          <w:rFonts w:ascii="Arial" w:hAnsi="Arial" w:cs="Arial"/>
          <w:sz w:val="28"/>
          <w:szCs w:val="28"/>
        </w:rPr>
        <w:t>behaviour</w:t>
      </w:r>
      <w:proofErr w:type="spellEnd"/>
      <w:r w:rsidRPr="000214A5">
        <w:rPr>
          <w:rFonts w:ascii="Arial" w:hAnsi="Arial" w:cs="Arial"/>
          <w:sz w:val="28"/>
          <w:szCs w:val="28"/>
        </w:rPr>
        <w:t xml:space="preserve"> by observing the actions of another-the model. </w:t>
      </w:r>
      <w:proofErr w:type="gramStart"/>
      <w:r w:rsidR="00750C3F">
        <w:rPr>
          <w:rFonts w:ascii="Arial" w:hAnsi="Arial" w:cs="Arial"/>
          <w:sz w:val="28"/>
          <w:szCs w:val="28"/>
        </w:rPr>
        <w:t>This is s</w:t>
      </w:r>
      <w:r w:rsidR="00750C3F" w:rsidRPr="000214A5">
        <w:rPr>
          <w:rFonts w:ascii="Arial" w:hAnsi="Arial" w:cs="Arial"/>
          <w:sz w:val="28"/>
          <w:szCs w:val="28"/>
        </w:rPr>
        <w:t>upported by Bandura et al 1961, 1963</w:t>
      </w:r>
      <w:proofErr w:type="gramEnd"/>
      <w:r w:rsidR="00750C3F" w:rsidRPr="000214A5">
        <w:rPr>
          <w:rFonts w:ascii="Arial" w:hAnsi="Arial" w:cs="Arial"/>
          <w:sz w:val="28"/>
          <w:szCs w:val="28"/>
        </w:rPr>
        <w:t xml:space="preserve">. </w:t>
      </w:r>
      <w:proofErr w:type="gramStart"/>
      <w:r w:rsidR="00750C3F" w:rsidRPr="000214A5">
        <w:rPr>
          <w:rFonts w:ascii="Arial" w:hAnsi="Arial" w:cs="Arial"/>
          <w:sz w:val="28"/>
          <w:szCs w:val="28"/>
        </w:rPr>
        <w:t>“Transmission of aggression through imitation of aggressive models”.</w:t>
      </w:r>
      <w:proofErr w:type="gramEnd"/>
    </w:p>
    <w:p w14:paraId="6101EEF2" w14:textId="77777777" w:rsidR="00831053" w:rsidRPr="00750C3F" w:rsidRDefault="00831053" w:rsidP="00831053">
      <w:pPr>
        <w:rPr>
          <w:rFonts w:ascii="Arial" w:hAnsi="Arial" w:cs="Arial"/>
          <w:sz w:val="28"/>
          <w:szCs w:val="28"/>
        </w:rPr>
      </w:pPr>
    </w:p>
    <w:p w14:paraId="3752C254" w14:textId="7181B5FD" w:rsidR="00550AA5" w:rsidRDefault="00550AA5" w:rsidP="0083105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Sometimes the model is trying to have a direct influence on the learner. </w:t>
      </w:r>
      <w:r w:rsidR="00736A71" w:rsidRPr="00303F64">
        <w:rPr>
          <w:rFonts w:ascii="Arial" w:hAnsi="Arial" w:cs="Arial"/>
          <w:sz w:val="28"/>
          <w:szCs w:val="28"/>
        </w:rPr>
        <w:t>Example: Teacher holding a door open for students</w:t>
      </w:r>
    </w:p>
    <w:p w14:paraId="363545F1" w14:textId="77777777" w:rsidR="00550AA5" w:rsidRDefault="00550AA5" w:rsidP="00831053">
      <w:pPr>
        <w:rPr>
          <w:rFonts w:ascii="Arial" w:hAnsi="Arial" w:cs="Arial"/>
          <w:sz w:val="28"/>
          <w:szCs w:val="28"/>
        </w:rPr>
      </w:pPr>
    </w:p>
    <w:p w14:paraId="22389E52" w14:textId="1F101E8E" w:rsidR="00831053" w:rsidRDefault="001217B9" w:rsidP="0083105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But often models indirectly influence</w:t>
      </w:r>
      <w:r w:rsidR="00550AA5">
        <w:rPr>
          <w:rFonts w:ascii="Arial" w:hAnsi="Arial" w:cs="Arial"/>
          <w:sz w:val="28"/>
          <w:szCs w:val="28"/>
        </w:rPr>
        <w:t xml:space="preserve"> the learner. </w:t>
      </w:r>
      <w:r w:rsidR="00550AA5" w:rsidRPr="00303F64">
        <w:rPr>
          <w:rFonts w:ascii="Arial" w:hAnsi="Arial" w:cs="Arial"/>
          <w:sz w:val="28"/>
          <w:szCs w:val="28"/>
        </w:rPr>
        <w:t>Example:</w:t>
      </w:r>
      <w:r w:rsidR="00736A71" w:rsidRPr="00303F64">
        <w:rPr>
          <w:rFonts w:ascii="Arial" w:hAnsi="Arial" w:cs="Arial"/>
          <w:sz w:val="28"/>
          <w:szCs w:val="28"/>
        </w:rPr>
        <w:t xml:space="preserve"> Copying violence on TV</w:t>
      </w:r>
    </w:p>
    <w:p w14:paraId="421B25D7" w14:textId="77777777" w:rsidR="001217B9" w:rsidRPr="000214A5" w:rsidRDefault="001217B9" w:rsidP="00831053">
      <w:pPr>
        <w:rPr>
          <w:rFonts w:ascii="Arial" w:hAnsi="Arial" w:cs="Arial"/>
          <w:sz w:val="28"/>
          <w:szCs w:val="28"/>
        </w:rPr>
      </w:pPr>
    </w:p>
    <w:p w14:paraId="711E728C" w14:textId="77777777" w:rsidR="00831053" w:rsidRPr="000214A5" w:rsidRDefault="00831053" w:rsidP="00831053">
      <w:pPr>
        <w:rPr>
          <w:rFonts w:ascii="Arial" w:hAnsi="Arial" w:cs="Arial"/>
          <w:b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>Factors affecting observational learning</w:t>
      </w:r>
    </w:p>
    <w:p w14:paraId="381D5EFE" w14:textId="77777777" w:rsidR="00831053" w:rsidRPr="000214A5" w:rsidRDefault="00831053" w:rsidP="00831053">
      <w:pPr>
        <w:rPr>
          <w:rFonts w:ascii="Arial" w:hAnsi="Arial" w:cs="Arial"/>
          <w:b/>
          <w:sz w:val="28"/>
          <w:szCs w:val="28"/>
        </w:rPr>
      </w:pPr>
    </w:p>
    <w:p w14:paraId="59D2131C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 xml:space="preserve">Availability: </w:t>
      </w:r>
      <w:r w:rsidRPr="000214A5">
        <w:rPr>
          <w:rFonts w:ascii="Arial" w:hAnsi="Arial" w:cs="Arial"/>
          <w:sz w:val="28"/>
          <w:szCs w:val="28"/>
        </w:rPr>
        <w:t xml:space="preserve">the learner must be able to see the model exhibiting the </w:t>
      </w:r>
      <w:proofErr w:type="spellStart"/>
      <w:r w:rsidRPr="000214A5">
        <w:rPr>
          <w:rFonts w:ascii="Arial" w:hAnsi="Arial" w:cs="Arial"/>
          <w:sz w:val="28"/>
          <w:szCs w:val="28"/>
        </w:rPr>
        <w:t>behaviour</w:t>
      </w:r>
      <w:proofErr w:type="spellEnd"/>
      <w:r w:rsidRPr="000214A5">
        <w:rPr>
          <w:rFonts w:ascii="Arial" w:hAnsi="Arial" w:cs="Arial"/>
          <w:sz w:val="28"/>
          <w:szCs w:val="28"/>
        </w:rPr>
        <w:t>, either directly or through the media.</w:t>
      </w:r>
    </w:p>
    <w:p w14:paraId="6B33F508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</w:p>
    <w:p w14:paraId="434C2845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 xml:space="preserve">Attention: </w:t>
      </w:r>
      <w:r w:rsidRPr="000214A5">
        <w:rPr>
          <w:rFonts w:ascii="Arial" w:hAnsi="Arial" w:cs="Arial"/>
          <w:sz w:val="28"/>
          <w:szCs w:val="28"/>
        </w:rPr>
        <w:t xml:space="preserve">the learner must pay attention to the model and what the model is doing. Attention will be greater if the model is distinctive, powerful, </w:t>
      </w:r>
      <w:proofErr w:type="gramStart"/>
      <w:r w:rsidRPr="000214A5">
        <w:rPr>
          <w:rFonts w:ascii="Arial" w:hAnsi="Arial" w:cs="Arial"/>
          <w:sz w:val="28"/>
          <w:szCs w:val="28"/>
        </w:rPr>
        <w:t>similar</w:t>
      </w:r>
      <w:proofErr w:type="gramEnd"/>
      <w:r w:rsidRPr="000214A5">
        <w:rPr>
          <w:rFonts w:ascii="Arial" w:hAnsi="Arial" w:cs="Arial"/>
          <w:sz w:val="28"/>
          <w:szCs w:val="28"/>
        </w:rPr>
        <w:t xml:space="preserve"> to the learner and has high status.</w:t>
      </w:r>
    </w:p>
    <w:p w14:paraId="5BB1BC5A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</w:p>
    <w:p w14:paraId="4C93A801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 xml:space="preserve">Retention: </w:t>
      </w:r>
      <w:r w:rsidRPr="000214A5">
        <w:rPr>
          <w:rFonts w:ascii="Arial" w:hAnsi="Arial" w:cs="Arial"/>
          <w:sz w:val="28"/>
          <w:szCs w:val="28"/>
        </w:rPr>
        <w:t xml:space="preserve">learner must understand and remember the </w:t>
      </w:r>
      <w:proofErr w:type="spellStart"/>
      <w:r w:rsidRPr="000214A5">
        <w:rPr>
          <w:rFonts w:ascii="Arial" w:hAnsi="Arial" w:cs="Arial"/>
          <w:sz w:val="28"/>
          <w:szCs w:val="28"/>
        </w:rPr>
        <w:t>behaviour</w:t>
      </w:r>
      <w:proofErr w:type="spellEnd"/>
      <w:r w:rsidRPr="000214A5">
        <w:rPr>
          <w:rFonts w:ascii="Arial" w:hAnsi="Arial" w:cs="Arial"/>
          <w:sz w:val="28"/>
          <w:szCs w:val="28"/>
        </w:rPr>
        <w:t xml:space="preserve"> of the model.</w:t>
      </w:r>
    </w:p>
    <w:p w14:paraId="57A10A00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</w:p>
    <w:p w14:paraId="58098175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 xml:space="preserve">Motor reproduction: </w:t>
      </w:r>
      <w:r w:rsidRPr="000214A5">
        <w:rPr>
          <w:rFonts w:ascii="Arial" w:hAnsi="Arial" w:cs="Arial"/>
          <w:sz w:val="28"/>
          <w:szCs w:val="28"/>
        </w:rPr>
        <w:t xml:space="preserve">the learner must have the motor skills to reproduce the observed </w:t>
      </w:r>
      <w:proofErr w:type="spellStart"/>
      <w:r w:rsidRPr="000214A5">
        <w:rPr>
          <w:rFonts w:ascii="Arial" w:hAnsi="Arial" w:cs="Arial"/>
          <w:sz w:val="28"/>
          <w:szCs w:val="28"/>
        </w:rPr>
        <w:t>behaviour</w:t>
      </w:r>
      <w:proofErr w:type="spellEnd"/>
      <w:r w:rsidRPr="000214A5">
        <w:rPr>
          <w:rFonts w:ascii="Arial" w:hAnsi="Arial" w:cs="Arial"/>
          <w:sz w:val="28"/>
          <w:szCs w:val="28"/>
        </w:rPr>
        <w:t xml:space="preserve">. Bandura distinguished between </w:t>
      </w:r>
      <w:r w:rsidRPr="000214A5">
        <w:rPr>
          <w:rFonts w:ascii="Arial" w:hAnsi="Arial" w:cs="Arial"/>
          <w:b/>
          <w:sz w:val="28"/>
          <w:szCs w:val="28"/>
        </w:rPr>
        <w:t xml:space="preserve">acquisition </w:t>
      </w:r>
      <w:r w:rsidRPr="000214A5">
        <w:rPr>
          <w:rFonts w:ascii="Arial" w:hAnsi="Arial" w:cs="Arial"/>
          <w:sz w:val="28"/>
          <w:szCs w:val="28"/>
        </w:rPr>
        <w:t xml:space="preserve">of a </w:t>
      </w:r>
      <w:proofErr w:type="spellStart"/>
      <w:r w:rsidRPr="000214A5">
        <w:rPr>
          <w:rFonts w:ascii="Arial" w:hAnsi="Arial" w:cs="Arial"/>
          <w:sz w:val="28"/>
          <w:szCs w:val="28"/>
        </w:rPr>
        <w:t>behaviour</w:t>
      </w:r>
      <w:proofErr w:type="spellEnd"/>
      <w:r w:rsidRPr="000214A5">
        <w:rPr>
          <w:rFonts w:ascii="Arial" w:hAnsi="Arial" w:cs="Arial"/>
          <w:sz w:val="28"/>
          <w:szCs w:val="28"/>
        </w:rPr>
        <w:t xml:space="preserve"> and </w:t>
      </w:r>
      <w:r w:rsidRPr="000214A5">
        <w:rPr>
          <w:rFonts w:ascii="Arial" w:hAnsi="Arial" w:cs="Arial"/>
          <w:b/>
          <w:sz w:val="28"/>
          <w:szCs w:val="28"/>
        </w:rPr>
        <w:t>performance</w:t>
      </w:r>
      <w:r w:rsidRPr="000214A5">
        <w:rPr>
          <w:rFonts w:ascii="Arial" w:hAnsi="Arial" w:cs="Arial"/>
          <w:sz w:val="28"/>
          <w:szCs w:val="28"/>
        </w:rPr>
        <w:t xml:space="preserve"> of </w:t>
      </w:r>
      <w:proofErr w:type="gramStart"/>
      <w:r w:rsidRPr="000214A5">
        <w:rPr>
          <w:rFonts w:ascii="Arial" w:hAnsi="Arial" w:cs="Arial"/>
          <w:sz w:val="28"/>
          <w:szCs w:val="28"/>
        </w:rPr>
        <w:t xml:space="preserve">a </w:t>
      </w:r>
      <w:proofErr w:type="spellStart"/>
      <w:r w:rsidRPr="000214A5">
        <w:rPr>
          <w:rFonts w:ascii="Arial" w:hAnsi="Arial" w:cs="Arial"/>
          <w:sz w:val="28"/>
          <w:szCs w:val="28"/>
        </w:rPr>
        <w:t>behaviour</w:t>
      </w:r>
      <w:proofErr w:type="spellEnd"/>
      <w:proofErr w:type="gramEnd"/>
      <w:r w:rsidRPr="000214A5">
        <w:rPr>
          <w:rFonts w:ascii="Arial" w:hAnsi="Arial" w:cs="Arial"/>
          <w:sz w:val="28"/>
          <w:szCs w:val="28"/>
        </w:rPr>
        <w:t xml:space="preserve">. Some </w:t>
      </w:r>
      <w:proofErr w:type="spellStart"/>
      <w:proofErr w:type="gramStart"/>
      <w:r w:rsidRPr="000214A5">
        <w:rPr>
          <w:rFonts w:ascii="Arial" w:hAnsi="Arial" w:cs="Arial"/>
          <w:sz w:val="28"/>
          <w:szCs w:val="28"/>
        </w:rPr>
        <w:t>behaviours</w:t>
      </w:r>
      <w:proofErr w:type="spellEnd"/>
      <w:proofErr w:type="gramEnd"/>
      <w:r w:rsidRPr="000214A5">
        <w:rPr>
          <w:rFonts w:ascii="Arial" w:hAnsi="Arial" w:cs="Arial"/>
          <w:sz w:val="28"/>
          <w:szCs w:val="28"/>
        </w:rPr>
        <w:t xml:space="preserve"> may be learned but not exhibited for some time. Bandura called this </w:t>
      </w:r>
      <w:r w:rsidRPr="000214A5">
        <w:rPr>
          <w:rFonts w:ascii="Arial" w:hAnsi="Arial" w:cs="Arial"/>
          <w:b/>
          <w:sz w:val="28"/>
          <w:szCs w:val="28"/>
        </w:rPr>
        <w:t>latent learning</w:t>
      </w:r>
      <w:r w:rsidRPr="000214A5">
        <w:rPr>
          <w:rFonts w:ascii="Arial" w:hAnsi="Arial" w:cs="Arial"/>
          <w:sz w:val="28"/>
          <w:szCs w:val="28"/>
        </w:rPr>
        <w:t>.</w:t>
      </w:r>
    </w:p>
    <w:p w14:paraId="7FB84F13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</w:p>
    <w:p w14:paraId="5CBE897B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>Motivation:</w:t>
      </w:r>
      <w:r w:rsidRPr="000214A5">
        <w:rPr>
          <w:rFonts w:ascii="Arial" w:hAnsi="Arial" w:cs="Arial"/>
          <w:sz w:val="28"/>
          <w:szCs w:val="28"/>
        </w:rPr>
        <w:t xml:space="preserve"> learning is affected by the motivation of the learner. Reinforcement may play a role here.</w:t>
      </w:r>
    </w:p>
    <w:p w14:paraId="14AD1E03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</w:p>
    <w:p w14:paraId="7056A81E" w14:textId="77777777" w:rsidR="00303F64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sz w:val="28"/>
          <w:szCs w:val="28"/>
          <w:highlight w:val="yellow"/>
        </w:rPr>
        <w:t>There are several factors that may influence whether or not the observer decides to imitate and learn.</w:t>
      </w:r>
      <w:r>
        <w:rPr>
          <w:rFonts w:ascii="Arial" w:hAnsi="Arial" w:cs="Arial"/>
          <w:sz w:val="28"/>
          <w:szCs w:val="28"/>
        </w:rPr>
        <w:t xml:space="preserve"> </w:t>
      </w:r>
    </w:p>
    <w:p w14:paraId="0E4C6E4C" w14:textId="77777777" w:rsidR="00303F64" w:rsidRDefault="00303F64" w:rsidP="00831053">
      <w:pPr>
        <w:rPr>
          <w:rFonts w:ascii="Arial" w:hAnsi="Arial" w:cs="Arial"/>
          <w:sz w:val="28"/>
          <w:szCs w:val="28"/>
        </w:rPr>
      </w:pPr>
    </w:p>
    <w:p w14:paraId="506502E6" w14:textId="477C8022" w:rsidR="00831053" w:rsidRDefault="00831053" w:rsidP="0083105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Use p112 of the Course Companion to help you complete the table below.</w:t>
      </w:r>
    </w:p>
    <w:p w14:paraId="4E2D1908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4"/>
        <w:gridCol w:w="5932"/>
      </w:tblGrid>
      <w:tr w:rsidR="00831053" w14:paraId="0675617B" w14:textId="77777777" w:rsidTr="00C828EF">
        <w:tc>
          <w:tcPr>
            <w:tcW w:w="2538" w:type="dxa"/>
          </w:tcPr>
          <w:p w14:paraId="33261BD4" w14:textId="77777777" w:rsidR="00831053" w:rsidRDefault="00831053" w:rsidP="00C828E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Influencing Factor</w:t>
            </w:r>
          </w:p>
        </w:tc>
        <w:tc>
          <w:tcPr>
            <w:tcW w:w="6318" w:type="dxa"/>
          </w:tcPr>
          <w:p w14:paraId="58065846" w14:textId="77777777" w:rsidR="00831053" w:rsidRDefault="00831053" w:rsidP="00C828E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Explanation and example</w:t>
            </w:r>
          </w:p>
        </w:tc>
      </w:tr>
      <w:tr w:rsidR="00831053" w14:paraId="4FB4D138" w14:textId="77777777" w:rsidTr="00C828EF">
        <w:tc>
          <w:tcPr>
            <w:tcW w:w="2538" w:type="dxa"/>
          </w:tcPr>
          <w:p w14:paraId="60295C4F" w14:textId="77777777" w:rsidR="00831053" w:rsidRDefault="00831053" w:rsidP="00C828E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Consistency</w:t>
            </w:r>
          </w:p>
        </w:tc>
        <w:tc>
          <w:tcPr>
            <w:tcW w:w="6318" w:type="dxa"/>
          </w:tcPr>
          <w:p w14:paraId="25301A33" w14:textId="77777777" w:rsidR="00831053" w:rsidRDefault="00831053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4169E008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15C47404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2CA38084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1786113C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0D4FF701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0882F1AB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227DEB9B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53C45042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2D47DAB4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389E065B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2DC73E7B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1053" w14:paraId="1D3B3B85" w14:textId="77777777" w:rsidTr="00C828EF">
        <w:tc>
          <w:tcPr>
            <w:tcW w:w="2538" w:type="dxa"/>
          </w:tcPr>
          <w:p w14:paraId="66CB37B2" w14:textId="77777777" w:rsidR="00831053" w:rsidRDefault="00831053" w:rsidP="00C828E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Identification with the model</w:t>
            </w:r>
          </w:p>
        </w:tc>
        <w:tc>
          <w:tcPr>
            <w:tcW w:w="6318" w:type="dxa"/>
          </w:tcPr>
          <w:p w14:paraId="2166982B" w14:textId="77777777" w:rsidR="00831053" w:rsidRDefault="00831053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77E86B8E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2A7320CC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1DBDEF7A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1A98EC18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77A62736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3C3B424C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486B24DE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51722885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23896849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1D248627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1053" w14:paraId="76B4C9A1" w14:textId="77777777" w:rsidTr="00C828EF">
        <w:tc>
          <w:tcPr>
            <w:tcW w:w="2538" w:type="dxa"/>
          </w:tcPr>
          <w:p w14:paraId="04671D62" w14:textId="77777777" w:rsidR="00831053" w:rsidRDefault="00831053" w:rsidP="00C828E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Reinforcement (rewards/punishment)</w:t>
            </w:r>
          </w:p>
        </w:tc>
        <w:tc>
          <w:tcPr>
            <w:tcW w:w="6318" w:type="dxa"/>
          </w:tcPr>
          <w:p w14:paraId="02DEF7B2" w14:textId="5E64838C" w:rsidR="00831053" w:rsidRPr="000214A5" w:rsidRDefault="00F23546" w:rsidP="00C828E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Bandura (1965) In a repeat of the main study, one group was shown an aggressive model being rewarded, one saw the aggressive model being punished and another saw no specific consequences. Results saw a decrease in aggressive behavior from the group who saw the model punished. </w:t>
            </w:r>
            <w:r w:rsidR="00831053" w:rsidRPr="000214A5">
              <w:rPr>
                <w:rFonts w:ascii="Arial" w:hAnsi="Arial" w:cs="Arial"/>
                <w:sz w:val="28"/>
                <w:szCs w:val="28"/>
              </w:rPr>
              <w:t xml:space="preserve">Bandura and Rosenthal (1966) found that people learn a negative emotional reaction to a stimulus if they saw someone else receiving an electric shock when that stimulus was presented. </w:t>
            </w:r>
          </w:p>
          <w:p w14:paraId="3ED118E4" w14:textId="77777777" w:rsidR="00831053" w:rsidRDefault="00831053" w:rsidP="00C828E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31053" w14:paraId="59147231" w14:textId="77777777" w:rsidTr="00C828EF">
        <w:tc>
          <w:tcPr>
            <w:tcW w:w="2538" w:type="dxa"/>
          </w:tcPr>
          <w:p w14:paraId="10A81E6D" w14:textId="77777777" w:rsidR="00831053" w:rsidRDefault="00831053" w:rsidP="00C828E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Liking the model</w:t>
            </w:r>
          </w:p>
        </w:tc>
        <w:tc>
          <w:tcPr>
            <w:tcW w:w="6318" w:type="dxa"/>
          </w:tcPr>
          <w:p w14:paraId="4FC38A6C" w14:textId="77777777" w:rsidR="00831053" w:rsidRDefault="00831053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1BA23FC2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3A74A5E2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280C8F9E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04EE62F0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4856500D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3249EBC6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58E6D7BB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2AEF01BE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2E22A393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01EA182C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0CADF454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  <w:p w14:paraId="1CA3F5AB" w14:textId="77777777" w:rsidR="00303F64" w:rsidRDefault="00303F64" w:rsidP="00C828E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06DB02D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</w:p>
    <w:p w14:paraId="2DB821B3" w14:textId="2F4C2A0D" w:rsidR="00831053" w:rsidRPr="009C2ABF" w:rsidRDefault="009C2ABF" w:rsidP="00831053">
      <w:pPr>
        <w:rPr>
          <w:rFonts w:ascii="Arial" w:hAnsi="Arial" w:cs="Arial"/>
          <w:sz w:val="28"/>
          <w:szCs w:val="28"/>
          <w:u w:val="single"/>
        </w:rPr>
      </w:pPr>
      <w:r w:rsidRPr="009C2ABF">
        <w:rPr>
          <w:rFonts w:ascii="Arial" w:hAnsi="Arial" w:cs="Arial"/>
          <w:b/>
          <w:sz w:val="28"/>
          <w:szCs w:val="28"/>
          <w:u w:val="single"/>
        </w:rPr>
        <w:t>Evaluation:</w:t>
      </w:r>
    </w:p>
    <w:p w14:paraId="0BF18B99" w14:textId="17F5FED4" w:rsidR="00831053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 xml:space="preserve">(+) </w:t>
      </w:r>
      <w:r w:rsidRPr="000214A5">
        <w:rPr>
          <w:rFonts w:ascii="Arial" w:hAnsi="Arial" w:cs="Arial"/>
          <w:sz w:val="28"/>
          <w:szCs w:val="28"/>
        </w:rPr>
        <w:t xml:space="preserve">Explains how new </w:t>
      </w:r>
      <w:proofErr w:type="spellStart"/>
      <w:r w:rsidRPr="000214A5">
        <w:rPr>
          <w:rFonts w:ascii="Arial" w:hAnsi="Arial" w:cs="Arial"/>
          <w:sz w:val="28"/>
          <w:szCs w:val="28"/>
        </w:rPr>
        <w:t>behaviours</w:t>
      </w:r>
      <w:proofErr w:type="spellEnd"/>
      <w:r w:rsidRPr="000214A5">
        <w:rPr>
          <w:rFonts w:ascii="Arial" w:hAnsi="Arial" w:cs="Arial"/>
          <w:sz w:val="28"/>
          <w:szCs w:val="28"/>
        </w:rPr>
        <w:t xml:space="preserve"> are learned</w:t>
      </w:r>
      <w:r w:rsidR="009C2ABF">
        <w:rPr>
          <w:rFonts w:ascii="Arial" w:hAnsi="Arial" w:cs="Arial"/>
          <w:sz w:val="28"/>
          <w:szCs w:val="28"/>
        </w:rPr>
        <w:t xml:space="preserve"> within a family or culture</w:t>
      </w:r>
      <w:r w:rsidRPr="000214A5">
        <w:rPr>
          <w:rFonts w:ascii="Arial" w:hAnsi="Arial" w:cs="Arial"/>
          <w:sz w:val="28"/>
          <w:szCs w:val="28"/>
        </w:rPr>
        <w:t>.</w:t>
      </w:r>
    </w:p>
    <w:p w14:paraId="50D64DF7" w14:textId="04C1F55F" w:rsidR="00725A20" w:rsidRPr="000214A5" w:rsidRDefault="00725A20" w:rsidP="00831053">
      <w:pPr>
        <w:rPr>
          <w:rFonts w:ascii="Arial" w:hAnsi="Arial" w:cs="Arial"/>
          <w:sz w:val="28"/>
          <w:szCs w:val="28"/>
        </w:rPr>
      </w:pPr>
      <w:r w:rsidRPr="00725A20">
        <w:rPr>
          <w:rFonts w:ascii="Arial" w:hAnsi="Arial" w:cs="Arial"/>
          <w:b/>
          <w:sz w:val="28"/>
          <w:szCs w:val="28"/>
        </w:rPr>
        <w:t>(+)</w:t>
      </w:r>
      <w:r>
        <w:rPr>
          <w:rFonts w:ascii="Arial" w:hAnsi="Arial" w:cs="Arial"/>
          <w:sz w:val="28"/>
          <w:szCs w:val="28"/>
        </w:rPr>
        <w:t xml:space="preserve"> Children can acquire some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behaviours</w:t>
      </w:r>
      <w:proofErr w:type="spellEnd"/>
      <w:proofErr w:type="gramEnd"/>
      <w:r>
        <w:rPr>
          <w:rFonts w:ascii="Arial" w:hAnsi="Arial" w:cs="Arial"/>
          <w:sz w:val="28"/>
          <w:szCs w:val="28"/>
        </w:rPr>
        <w:t xml:space="preserve"> without trial and error learning.</w:t>
      </w:r>
    </w:p>
    <w:p w14:paraId="4C852F91" w14:textId="77777777" w:rsidR="00831053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>(+)</w:t>
      </w:r>
      <w:r w:rsidRPr="000214A5">
        <w:rPr>
          <w:rFonts w:ascii="Arial" w:hAnsi="Arial" w:cs="Arial"/>
          <w:sz w:val="28"/>
          <w:szCs w:val="28"/>
        </w:rPr>
        <w:t xml:space="preserve"> It can be tested in laboratory situations. Supported by Bandura et al 1961, 1963. </w:t>
      </w:r>
      <w:proofErr w:type="gramStart"/>
      <w:r w:rsidRPr="000214A5">
        <w:rPr>
          <w:rFonts w:ascii="Arial" w:hAnsi="Arial" w:cs="Arial"/>
          <w:sz w:val="28"/>
          <w:szCs w:val="28"/>
        </w:rPr>
        <w:t>“Transmission of aggression through imitation of aggressive models”.</w:t>
      </w:r>
      <w:proofErr w:type="gramEnd"/>
    </w:p>
    <w:p w14:paraId="51176D7F" w14:textId="7828A2A5" w:rsidR="00F23546" w:rsidRDefault="00F23546" w:rsidP="00831053">
      <w:pPr>
        <w:rPr>
          <w:rFonts w:ascii="Arial" w:hAnsi="Arial" w:cs="Arial"/>
          <w:sz w:val="28"/>
          <w:szCs w:val="28"/>
        </w:rPr>
      </w:pPr>
      <w:r w:rsidRPr="00F23546">
        <w:rPr>
          <w:rFonts w:ascii="Arial" w:hAnsi="Arial" w:cs="Arial"/>
          <w:b/>
          <w:sz w:val="28"/>
          <w:szCs w:val="28"/>
        </w:rPr>
        <w:t>(+)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Findings have important implications for exposure to media violence.</w:t>
      </w:r>
    </w:p>
    <w:p w14:paraId="048EFA83" w14:textId="252FFE6E" w:rsidR="00742F9E" w:rsidRDefault="00742F9E" w:rsidP="00742F9E">
      <w:pPr>
        <w:ind w:left="2880" w:firstLine="7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0A203F7" wp14:editId="30B4DA85">
            <wp:extent cx="2200275" cy="2514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V violenc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ab/>
      </w:r>
    </w:p>
    <w:p w14:paraId="3D407AD5" w14:textId="5CF59576" w:rsidR="00742F9E" w:rsidRDefault="00742F9E" w:rsidP="0083105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5473B193" wp14:editId="6ADBDB81">
            <wp:extent cx="1885950" cy="1409700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bbit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B5120C" w14:textId="77777777" w:rsidR="00742F9E" w:rsidRPr="00F23546" w:rsidRDefault="00742F9E" w:rsidP="00831053">
      <w:pPr>
        <w:rPr>
          <w:rFonts w:ascii="Arial" w:hAnsi="Arial" w:cs="Arial"/>
          <w:sz w:val="28"/>
          <w:szCs w:val="28"/>
        </w:rPr>
      </w:pPr>
    </w:p>
    <w:p w14:paraId="1FEEEB72" w14:textId="63215AF7" w:rsidR="00725A20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>(-)</w:t>
      </w:r>
      <w:r w:rsidRPr="000214A5">
        <w:rPr>
          <w:rFonts w:ascii="Arial" w:hAnsi="Arial" w:cs="Arial"/>
          <w:sz w:val="28"/>
          <w:szCs w:val="28"/>
        </w:rPr>
        <w:t xml:space="preserve"> </w:t>
      </w:r>
      <w:r w:rsidR="00725A20">
        <w:rPr>
          <w:rFonts w:ascii="Arial" w:hAnsi="Arial" w:cs="Arial"/>
          <w:sz w:val="28"/>
          <w:szCs w:val="28"/>
        </w:rPr>
        <w:t xml:space="preserve">The learned behavior may not be exhibited for some time so it is difficult to establish that the behavior is 100% the result of observing the model. </w:t>
      </w:r>
    </w:p>
    <w:p w14:paraId="60316CA2" w14:textId="5DDF259C" w:rsidR="00725A20" w:rsidRPr="00725A20" w:rsidRDefault="00725A20" w:rsidP="00831053">
      <w:pPr>
        <w:rPr>
          <w:rFonts w:ascii="Arial" w:hAnsi="Arial" w:cs="Arial"/>
          <w:sz w:val="28"/>
          <w:szCs w:val="28"/>
        </w:rPr>
      </w:pPr>
      <w:r w:rsidRPr="00725A20">
        <w:rPr>
          <w:rFonts w:ascii="Arial" w:hAnsi="Arial" w:cs="Arial"/>
          <w:b/>
          <w:sz w:val="28"/>
          <w:szCs w:val="28"/>
        </w:rPr>
        <w:t>(-)</w:t>
      </w:r>
      <w:r>
        <w:rPr>
          <w:rFonts w:ascii="Arial" w:hAnsi="Arial" w:cs="Arial"/>
          <w:sz w:val="28"/>
          <w:szCs w:val="28"/>
        </w:rPr>
        <w:t xml:space="preserve"> The theory does not explain why some behavior that is modeled is never learned.</w:t>
      </w:r>
    </w:p>
    <w:p w14:paraId="2C7EB65A" w14:textId="2DC2F09C" w:rsidR="00831053" w:rsidRPr="000214A5" w:rsidRDefault="00725A20" w:rsidP="00831053">
      <w:pPr>
        <w:rPr>
          <w:rFonts w:ascii="Arial" w:hAnsi="Arial" w:cs="Arial"/>
          <w:sz w:val="28"/>
          <w:szCs w:val="28"/>
        </w:rPr>
      </w:pPr>
      <w:r w:rsidRPr="00725A20">
        <w:rPr>
          <w:rFonts w:ascii="Arial" w:hAnsi="Arial" w:cs="Arial"/>
          <w:b/>
          <w:sz w:val="28"/>
          <w:szCs w:val="28"/>
        </w:rPr>
        <w:t>(-)</w:t>
      </w:r>
      <w:r>
        <w:rPr>
          <w:rFonts w:ascii="Arial" w:hAnsi="Arial" w:cs="Arial"/>
          <w:sz w:val="28"/>
          <w:szCs w:val="28"/>
        </w:rPr>
        <w:t xml:space="preserve"> </w:t>
      </w:r>
      <w:r w:rsidR="00831053" w:rsidRPr="000214A5">
        <w:rPr>
          <w:rFonts w:ascii="Arial" w:hAnsi="Arial" w:cs="Arial"/>
          <w:sz w:val="28"/>
          <w:szCs w:val="28"/>
        </w:rPr>
        <w:t>Laboratory findings lack ecological validity.</w:t>
      </w:r>
    </w:p>
    <w:p w14:paraId="14266B05" w14:textId="747857C9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 xml:space="preserve">(-) </w:t>
      </w:r>
      <w:r w:rsidR="00F23546" w:rsidRPr="00F23546">
        <w:rPr>
          <w:rFonts w:ascii="Arial" w:hAnsi="Arial" w:cs="Arial"/>
          <w:sz w:val="28"/>
          <w:szCs w:val="28"/>
        </w:rPr>
        <w:t xml:space="preserve">It </w:t>
      </w:r>
      <w:r w:rsidR="00BD6050">
        <w:rPr>
          <w:rFonts w:ascii="Arial" w:hAnsi="Arial" w:cs="Arial"/>
          <w:sz w:val="28"/>
          <w:szCs w:val="28"/>
        </w:rPr>
        <w:t xml:space="preserve">is reductionist in that it </w:t>
      </w:r>
      <w:r w:rsidR="00F23546" w:rsidRPr="00F23546">
        <w:rPr>
          <w:rFonts w:ascii="Arial" w:hAnsi="Arial" w:cs="Arial"/>
          <w:sz w:val="28"/>
          <w:szCs w:val="28"/>
        </w:rPr>
        <w:t xml:space="preserve">ignores </w:t>
      </w:r>
      <w:r w:rsidR="00F23546" w:rsidRPr="00BD6050">
        <w:rPr>
          <w:rFonts w:ascii="Arial" w:hAnsi="Arial" w:cs="Arial"/>
          <w:b/>
          <w:sz w:val="28"/>
          <w:szCs w:val="28"/>
        </w:rPr>
        <w:t>biological factors</w:t>
      </w:r>
      <w:r w:rsidR="00F23546">
        <w:rPr>
          <w:rFonts w:ascii="Arial" w:hAnsi="Arial" w:cs="Arial"/>
          <w:sz w:val="28"/>
          <w:szCs w:val="28"/>
        </w:rPr>
        <w:t xml:space="preserve"> that may lead to aggression. </w:t>
      </w:r>
      <w:r w:rsidRPr="000214A5">
        <w:rPr>
          <w:rFonts w:ascii="Arial" w:hAnsi="Arial" w:cs="Arial"/>
          <w:sz w:val="28"/>
          <w:szCs w:val="28"/>
        </w:rPr>
        <w:t>It has little to say about personality, or the development of personality.</w:t>
      </w:r>
      <w:r w:rsidR="00F23546">
        <w:rPr>
          <w:rFonts w:ascii="Arial" w:hAnsi="Arial" w:cs="Arial"/>
          <w:sz w:val="28"/>
          <w:szCs w:val="28"/>
        </w:rPr>
        <w:t xml:space="preserve"> </w:t>
      </w:r>
    </w:p>
    <w:p w14:paraId="20E46DDE" w14:textId="77777777" w:rsidR="00831053" w:rsidRPr="000214A5" w:rsidRDefault="00831053" w:rsidP="00831053">
      <w:pPr>
        <w:rPr>
          <w:rFonts w:ascii="Arial" w:hAnsi="Arial" w:cs="Arial"/>
          <w:sz w:val="28"/>
          <w:szCs w:val="28"/>
        </w:rPr>
      </w:pPr>
      <w:r w:rsidRPr="000214A5">
        <w:rPr>
          <w:rFonts w:ascii="Arial" w:hAnsi="Arial" w:cs="Arial"/>
          <w:b/>
          <w:sz w:val="28"/>
          <w:szCs w:val="28"/>
        </w:rPr>
        <w:t xml:space="preserve">(-) </w:t>
      </w:r>
      <w:r w:rsidRPr="000214A5">
        <w:rPr>
          <w:rFonts w:ascii="Arial" w:hAnsi="Arial" w:cs="Arial"/>
          <w:sz w:val="28"/>
          <w:szCs w:val="28"/>
        </w:rPr>
        <w:t>Although the emphasis is now on cognitive processes, critics say that it has little to contribute to theories of cognitive development (</w:t>
      </w:r>
      <w:proofErr w:type="spellStart"/>
      <w:r w:rsidRPr="000214A5">
        <w:rPr>
          <w:rFonts w:ascii="Arial" w:hAnsi="Arial" w:cs="Arial"/>
          <w:sz w:val="28"/>
          <w:szCs w:val="28"/>
        </w:rPr>
        <w:t>Grusec</w:t>
      </w:r>
      <w:proofErr w:type="spellEnd"/>
      <w:r w:rsidRPr="000214A5">
        <w:rPr>
          <w:rFonts w:ascii="Arial" w:hAnsi="Arial" w:cs="Arial"/>
          <w:sz w:val="28"/>
          <w:szCs w:val="28"/>
        </w:rPr>
        <w:t>). Bandura tends to see the processes of observational learning as being the same for all age groups.</w:t>
      </w:r>
    </w:p>
    <w:p w14:paraId="7657A953" w14:textId="77777777" w:rsidR="008016FF" w:rsidRDefault="008016FF">
      <w:bookmarkStart w:id="0" w:name="_GoBack"/>
      <w:bookmarkEnd w:id="0"/>
    </w:p>
    <w:sectPr w:rsidR="008016FF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65B92"/>
    <w:multiLevelType w:val="hybridMultilevel"/>
    <w:tmpl w:val="9620ECF6"/>
    <w:lvl w:ilvl="0" w:tplc="BD74A7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053"/>
    <w:rsid w:val="001217B9"/>
    <w:rsid w:val="00303F64"/>
    <w:rsid w:val="00550AA5"/>
    <w:rsid w:val="00612195"/>
    <w:rsid w:val="00725A20"/>
    <w:rsid w:val="00736A71"/>
    <w:rsid w:val="00742F9E"/>
    <w:rsid w:val="00750C3F"/>
    <w:rsid w:val="008016FF"/>
    <w:rsid w:val="00831053"/>
    <w:rsid w:val="009C2ABF"/>
    <w:rsid w:val="00BD6050"/>
    <w:rsid w:val="00C464DF"/>
    <w:rsid w:val="00C828EF"/>
    <w:rsid w:val="00E95CBA"/>
    <w:rsid w:val="00EA1046"/>
    <w:rsid w:val="00F2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71B9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0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0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2F9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F9E"/>
    <w:rPr>
      <w:rFonts w:ascii="Lucida Grande" w:eastAsia="Times New Roman" w:hAnsi="Lucida Grande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05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0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2F9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F9E"/>
    <w:rPr>
      <w:rFonts w:ascii="Lucida Grande" w:eastAsia="Times New Roman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566</Words>
  <Characters>3227</Characters>
  <Application>Microsoft Macintosh Word</Application>
  <DocSecurity>0</DocSecurity>
  <Lines>26</Lines>
  <Paragraphs>7</Paragraphs>
  <ScaleCrop>false</ScaleCrop>
  <Company/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DCS</cp:lastModifiedBy>
  <cp:revision>15</cp:revision>
  <dcterms:created xsi:type="dcterms:W3CDTF">2012-10-23T01:25:00Z</dcterms:created>
  <dcterms:modified xsi:type="dcterms:W3CDTF">2013-10-22T09:39:00Z</dcterms:modified>
</cp:coreProperties>
</file>